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0EAD9" w14:textId="77777777" w:rsidR="003B5BC5" w:rsidRDefault="00000000">
      <w:pPr>
        <w:jc w:val="center"/>
        <w:rPr>
          <w:rFonts w:ascii="Times New Roman" w:eastAsia="Times New Roman" w:hAnsi="Times New Roman" w:cs="Times New Roman"/>
          <w:b/>
          <w:color w:val="212121"/>
          <w:sz w:val="36"/>
          <w:szCs w:val="36"/>
          <w:u w:val="single"/>
          <w:lang w:val="en-IN"/>
        </w:rPr>
      </w:pPr>
      <w:r>
        <w:rPr>
          <w:rFonts w:ascii="Times New Roman" w:eastAsia="Times New Roman" w:hAnsi="Times New Roman" w:cs="Times New Roman"/>
          <w:b/>
          <w:color w:val="212121"/>
          <w:sz w:val="36"/>
          <w:szCs w:val="36"/>
          <w:u w:val="single"/>
        </w:rPr>
        <w:t>Management Quota Admission 202</w:t>
      </w:r>
      <w:r>
        <w:rPr>
          <w:rFonts w:ascii="Times New Roman" w:eastAsia="Times New Roman" w:hAnsi="Times New Roman" w:cs="Times New Roman"/>
          <w:b/>
          <w:color w:val="212121"/>
          <w:sz w:val="36"/>
          <w:szCs w:val="36"/>
          <w:u w:val="single"/>
          <w:lang w:val="en-IN"/>
        </w:rPr>
        <w:t>4</w:t>
      </w:r>
    </w:p>
    <w:p w14:paraId="489E5548" w14:textId="77777777" w:rsidR="003B5BC5" w:rsidRDefault="00000000">
      <w:pPr>
        <w:jc w:val="both"/>
        <w:rPr>
          <w:rFonts w:ascii="Times New Roman" w:hAnsi="Times New Roman" w:cs="Times New Roman"/>
          <w:b/>
          <w:sz w:val="32"/>
          <w:szCs w:val="32"/>
          <w:u w:val="single"/>
          <w:lang w:val="en-IN"/>
        </w:rPr>
      </w:pPr>
      <w:r>
        <w:rPr>
          <w:rFonts w:ascii="Times New Roman" w:hAnsi="Times New Roman" w:cs="Times New Roman"/>
          <w:sz w:val="24"/>
          <w:szCs w:val="24"/>
        </w:rPr>
        <w:t xml:space="preserve">.  </w:t>
      </w:r>
      <w:r>
        <w:rPr>
          <w:rFonts w:ascii="Times New Roman" w:hAnsi="Times New Roman" w:cs="Times New Roman"/>
          <w:b/>
          <w:sz w:val="32"/>
          <w:szCs w:val="32"/>
          <w:u w:val="single"/>
        </w:rPr>
        <w:t xml:space="preserve">PROCEDURE FOR </w:t>
      </w:r>
      <w:r>
        <w:rPr>
          <w:rFonts w:ascii="Times New Roman" w:eastAsia="Times New Roman" w:hAnsi="Times New Roman" w:cs="Times New Roman"/>
          <w:b/>
          <w:color w:val="212121"/>
          <w:sz w:val="32"/>
          <w:szCs w:val="32"/>
          <w:u w:val="single"/>
        </w:rPr>
        <w:t xml:space="preserve">MANAGEMENT QUOTA </w:t>
      </w:r>
      <w:r>
        <w:rPr>
          <w:rFonts w:ascii="Times New Roman" w:hAnsi="Times New Roman" w:cs="Times New Roman"/>
          <w:b/>
          <w:sz w:val="32"/>
          <w:szCs w:val="32"/>
          <w:u w:val="single"/>
        </w:rPr>
        <w:t>ADMISSION 202</w:t>
      </w:r>
      <w:r>
        <w:rPr>
          <w:rFonts w:ascii="Times New Roman" w:hAnsi="Times New Roman" w:cs="Times New Roman"/>
          <w:b/>
          <w:sz w:val="32"/>
          <w:szCs w:val="32"/>
          <w:u w:val="single"/>
          <w:lang w:val="en-IN"/>
        </w:rPr>
        <w:t>4</w:t>
      </w:r>
    </w:p>
    <w:p w14:paraId="7D3A8BCF" w14:textId="24C61566" w:rsidR="003B5BC5" w:rsidRDefault="00000000">
      <w:pPr>
        <w:pStyle w:val="ListParagraph"/>
        <w:numPr>
          <w:ilvl w:val="0"/>
          <w:numId w:val="1"/>
        </w:numPr>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Before reporting for admission, fill the required details using the link </w:t>
      </w:r>
      <w:hyperlink r:id="rId7" w:history="1">
        <w:r w:rsidR="00622B38" w:rsidRPr="00622B38">
          <w:rPr>
            <w:rFonts w:ascii="Arial" w:hAnsi="Arial" w:cs="Arial"/>
            <w:color w:val="0070C0"/>
            <w:sz w:val="24"/>
            <w:szCs w:val="24"/>
          </w:rPr>
          <w:t>https://nssce.etla</w:t>
        </w:r>
        <w:r w:rsidR="00622B38" w:rsidRPr="00622B38">
          <w:rPr>
            <w:rFonts w:ascii="Arial" w:hAnsi="Arial" w:cs="Arial"/>
            <w:color w:val="0070C0"/>
            <w:sz w:val="24"/>
            <w:szCs w:val="24"/>
          </w:rPr>
          <w:t>b.in/newregistration</w:t>
        </w:r>
      </w:hyperlink>
      <w:r>
        <w:rPr>
          <w:rFonts w:ascii="Times New Roman" w:hAnsi="Times New Roman" w:cs="Times New Roman"/>
          <w:sz w:val="24"/>
          <w:szCs w:val="24"/>
        </w:rPr>
        <w:t xml:space="preserve"> and submit. The link is available at college website also </w:t>
      </w:r>
      <w:proofErr w:type="gramStart"/>
      <w:r>
        <w:rPr>
          <w:rFonts w:ascii="Times New Roman" w:hAnsi="Times New Roman" w:cs="Times New Roman"/>
          <w:sz w:val="24"/>
          <w:szCs w:val="24"/>
        </w:rPr>
        <w:t>–“</w:t>
      </w:r>
      <w:proofErr w:type="gramEnd"/>
      <w:r>
        <w:rPr>
          <w:rFonts w:ascii="Times New Roman" w:hAnsi="Times New Roman" w:cs="Times New Roman"/>
          <w:b/>
          <w:sz w:val="24"/>
          <w:szCs w:val="24"/>
        </w:rPr>
        <w:t>Admission Data entry</w:t>
      </w:r>
      <w:r>
        <w:rPr>
          <w:rFonts w:ascii="Times New Roman" w:hAnsi="Times New Roman" w:cs="Times New Roman"/>
          <w:sz w:val="24"/>
          <w:szCs w:val="24"/>
        </w:rPr>
        <w:t>” at the top right of the homepage (</w:t>
      </w:r>
      <w:r>
        <w:rPr>
          <w:rFonts w:ascii="Arial" w:hAnsi="Arial" w:cs="Arial"/>
          <w:color w:val="0070C0"/>
          <w:sz w:val="24"/>
          <w:szCs w:val="24"/>
        </w:rPr>
        <w:t>nssce.ac.in</w:t>
      </w:r>
      <w:r>
        <w:rPr>
          <w:rFonts w:ascii="Times New Roman" w:hAnsi="Times New Roman" w:cs="Times New Roman"/>
          <w:sz w:val="24"/>
          <w:szCs w:val="24"/>
        </w:rPr>
        <w:t xml:space="preserve">). </w:t>
      </w:r>
    </w:p>
    <w:p w14:paraId="4A12908A" w14:textId="77777777" w:rsidR="003B5BC5" w:rsidRDefault="00000000">
      <w:pPr>
        <w:pStyle w:val="ListParagraph"/>
        <w:numPr>
          <w:ilvl w:val="0"/>
          <w:numId w:val="1"/>
        </w:numPr>
        <w:spacing w:after="120" w:line="360" w:lineRule="auto"/>
        <w:ind w:left="0"/>
        <w:rPr>
          <w:rFonts w:ascii="Times New Roman" w:hAnsi="Times New Roman" w:cs="Times New Roman"/>
          <w:b/>
          <w:sz w:val="24"/>
          <w:szCs w:val="24"/>
        </w:rPr>
      </w:pPr>
      <w:r>
        <w:rPr>
          <w:rFonts w:ascii="Times New Roman" w:hAnsi="Times New Roman" w:cs="Times New Roman"/>
          <w:sz w:val="24"/>
          <w:szCs w:val="24"/>
        </w:rPr>
        <w:t xml:space="preserve">Reference number will be generated upon submission of details through the link. </w:t>
      </w:r>
      <w:r>
        <w:rPr>
          <w:rFonts w:ascii="Times New Roman" w:hAnsi="Times New Roman" w:cs="Times New Roman"/>
          <w:b/>
          <w:sz w:val="24"/>
          <w:szCs w:val="24"/>
        </w:rPr>
        <w:t>Please note the Reference Number for further procedures of admission. (You can take the screen shot of the Reference Number on your mobile)</w:t>
      </w:r>
    </w:p>
    <w:p w14:paraId="453FE037" w14:textId="77777777" w:rsidR="003B5BC5" w:rsidRDefault="00000000">
      <w:pPr>
        <w:pStyle w:val="ListParagraph"/>
        <w:numPr>
          <w:ilvl w:val="0"/>
          <w:numId w:val="1"/>
        </w:numPr>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Collect admission file from the </w:t>
      </w:r>
      <w:r>
        <w:rPr>
          <w:rFonts w:ascii="Times New Roman" w:hAnsi="Times New Roman" w:cs="Times New Roman"/>
          <w:b/>
          <w:sz w:val="24"/>
          <w:szCs w:val="24"/>
        </w:rPr>
        <w:t>College Co-operative store</w:t>
      </w:r>
      <w:r>
        <w:rPr>
          <w:rFonts w:ascii="Times New Roman" w:hAnsi="Times New Roman" w:cs="Times New Roman"/>
          <w:sz w:val="24"/>
          <w:szCs w:val="24"/>
        </w:rPr>
        <w:t>.</w:t>
      </w:r>
    </w:p>
    <w:p w14:paraId="3E896EE7" w14:textId="77777777" w:rsidR="003B5BC5" w:rsidRDefault="00000000">
      <w:pPr>
        <w:pStyle w:val="ListParagraph"/>
        <w:numPr>
          <w:ilvl w:val="0"/>
          <w:numId w:val="1"/>
        </w:num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Proceed to </w:t>
      </w:r>
      <w:r>
        <w:rPr>
          <w:rFonts w:ascii="Times New Roman" w:hAnsi="Times New Roman" w:cs="Times New Roman"/>
          <w:b/>
          <w:sz w:val="24"/>
          <w:szCs w:val="24"/>
        </w:rPr>
        <w:t>E-one Hall</w:t>
      </w:r>
      <w:r>
        <w:rPr>
          <w:rFonts w:ascii="Times New Roman" w:hAnsi="Times New Roman" w:cs="Times New Roman"/>
          <w:sz w:val="24"/>
          <w:szCs w:val="24"/>
        </w:rPr>
        <w:t xml:space="preserve"> for completing the registration and for generating Admission Number.</w:t>
      </w:r>
    </w:p>
    <w:p w14:paraId="3970745A" w14:textId="77777777" w:rsidR="003B5BC5" w:rsidRDefault="00000000">
      <w:pPr>
        <w:pStyle w:val="ListParagraph"/>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 xml:space="preserve">Proceed to </w:t>
      </w:r>
      <w:r>
        <w:rPr>
          <w:rFonts w:ascii="Times New Roman" w:hAnsi="Times New Roman" w:cs="Times New Roman"/>
          <w:b/>
          <w:sz w:val="24"/>
          <w:szCs w:val="24"/>
        </w:rPr>
        <w:t>Admission Hall (College Auditorium</w:t>
      </w:r>
      <w:r>
        <w:rPr>
          <w:rFonts w:ascii="Times New Roman" w:hAnsi="Times New Roman" w:cs="Times New Roman"/>
          <w:sz w:val="24"/>
          <w:szCs w:val="24"/>
        </w:rPr>
        <w:t>). Produce all the necessary documents at the first desk in the Admission Hall for the purpose of verification. (List of documents is given below)</w:t>
      </w:r>
    </w:p>
    <w:p w14:paraId="2A2C71C5" w14:textId="77777777" w:rsidR="003B5BC5" w:rsidRDefault="003B5BC5">
      <w:pPr>
        <w:pStyle w:val="ListParagraph"/>
        <w:ind w:left="0"/>
        <w:jc w:val="both"/>
        <w:rPr>
          <w:rFonts w:ascii="Times New Roman" w:hAnsi="Times New Roman" w:cs="Times New Roman"/>
          <w:sz w:val="24"/>
          <w:szCs w:val="24"/>
        </w:rPr>
      </w:pPr>
    </w:p>
    <w:p w14:paraId="06155A94" w14:textId="77777777" w:rsidR="003B5BC5" w:rsidRDefault="00000000">
      <w:pPr>
        <w:pStyle w:val="ListParagraph"/>
        <w:numPr>
          <w:ilvl w:val="0"/>
          <w:numId w:val="1"/>
        </w:numPr>
        <w:spacing w:after="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After verification of the documents, you can proceed to fee payment desk. Details of fee payment are given below. </w:t>
      </w:r>
    </w:p>
    <w:p w14:paraId="7C40823B" w14:textId="77777777" w:rsidR="003B5BC5" w:rsidRDefault="00000000">
      <w:pPr>
        <w:pStyle w:val="ListParagraph"/>
        <w:numPr>
          <w:ilvl w:val="0"/>
          <w:numId w:val="1"/>
        </w:numPr>
        <w:spacing w:after="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Keep all the necessary documents (as in the list) in the file and hand it over to the </w:t>
      </w:r>
      <w:proofErr w:type="gramStart"/>
      <w:r>
        <w:rPr>
          <w:rFonts w:ascii="Times New Roman" w:hAnsi="Times New Roman" w:cs="Times New Roman"/>
          <w:sz w:val="24"/>
          <w:szCs w:val="24"/>
        </w:rPr>
        <w:t>Admission</w:t>
      </w:r>
      <w:proofErr w:type="gramEnd"/>
      <w:r>
        <w:rPr>
          <w:rFonts w:ascii="Times New Roman" w:hAnsi="Times New Roman" w:cs="Times New Roman"/>
          <w:sz w:val="24"/>
          <w:szCs w:val="24"/>
        </w:rPr>
        <w:t xml:space="preserve"> section desk.</w:t>
      </w:r>
    </w:p>
    <w:p w14:paraId="51D1008D" w14:textId="77777777" w:rsidR="003B5BC5" w:rsidRDefault="00000000">
      <w:pPr>
        <w:pStyle w:val="ListParagraph"/>
        <w:numPr>
          <w:ilvl w:val="0"/>
          <w:numId w:val="1"/>
        </w:numPr>
        <w:spacing w:after="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Proceed to HOD’s desk. Submit undertaking and get HOD’s signature in the Temporary ID card.</w:t>
      </w:r>
    </w:p>
    <w:p w14:paraId="5A0F0972" w14:textId="77777777" w:rsidR="003B5BC5" w:rsidRDefault="00000000">
      <w:pPr>
        <w:pStyle w:val="ListParagraph"/>
        <w:numPr>
          <w:ilvl w:val="0"/>
          <w:numId w:val="1"/>
        </w:numPr>
        <w:spacing w:after="0" w:line="240" w:lineRule="auto"/>
        <w:ind w:left="0"/>
        <w:contextualSpacing w:val="0"/>
        <w:rPr>
          <w:rFonts w:ascii="Times New Roman" w:eastAsia="Times New Roman" w:hAnsi="Times New Roman" w:cs="Times New Roman"/>
          <w:b/>
          <w:sz w:val="32"/>
          <w:szCs w:val="32"/>
          <w:u w:val="single"/>
        </w:rPr>
      </w:pPr>
      <w:r>
        <w:rPr>
          <w:rFonts w:ascii="Times New Roman" w:hAnsi="Times New Roman" w:cs="Times New Roman"/>
        </w:rPr>
        <w:t>Leave the Admission Hall through the exit.</w:t>
      </w:r>
    </w:p>
    <w:p w14:paraId="0DEA4DA8" w14:textId="77777777" w:rsidR="003B5BC5" w:rsidRDefault="003B5BC5">
      <w:pPr>
        <w:spacing w:after="0" w:line="240" w:lineRule="auto"/>
        <w:jc w:val="center"/>
        <w:rPr>
          <w:rFonts w:ascii="Times New Roman" w:eastAsia="Times New Roman" w:hAnsi="Times New Roman" w:cs="Times New Roman"/>
          <w:b/>
          <w:sz w:val="32"/>
          <w:szCs w:val="32"/>
          <w:u w:val="single"/>
        </w:rPr>
      </w:pPr>
    </w:p>
    <w:p w14:paraId="70B1E771" w14:textId="77777777" w:rsidR="003B5BC5" w:rsidRDefault="00000000">
      <w:pPr>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Documents Needed</w:t>
      </w:r>
    </w:p>
    <w:p w14:paraId="7408C9D7" w14:textId="77777777" w:rsidR="003B5BC5" w:rsidRDefault="003B5BC5">
      <w:pPr>
        <w:spacing w:after="0" w:line="240" w:lineRule="auto"/>
        <w:jc w:val="center"/>
        <w:rPr>
          <w:rFonts w:ascii="Times New Roman" w:eastAsia="Times New Roman" w:hAnsi="Times New Roman" w:cs="Times New Roman"/>
          <w:b/>
          <w:sz w:val="32"/>
          <w:szCs w:val="32"/>
          <w:u w:val="single"/>
        </w:rPr>
      </w:pPr>
    </w:p>
    <w:p w14:paraId="10343D9C" w14:textId="77777777" w:rsidR="003B5BC5" w:rsidRDefault="00000000">
      <w:pPr>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3F2C50EE" w14:textId="77777777" w:rsidR="003B5BC5"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keep the following items in the order given, to be kept in the file which will be provided from the college. </w:t>
      </w:r>
    </w:p>
    <w:p w14:paraId="22298A56" w14:textId="77777777" w:rsidR="003B5BC5" w:rsidRDefault="003B5BC5">
      <w:pPr>
        <w:spacing w:after="0" w:line="240" w:lineRule="auto"/>
        <w:ind w:left="720"/>
        <w:rPr>
          <w:rFonts w:ascii="Times New Roman" w:eastAsia="Times New Roman" w:hAnsi="Times New Roman" w:cs="Times New Roman"/>
          <w:sz w:val="24"/>
          <w:szCs w:val="24"/>
        </w:rPr>
      </w:pPr>
    </w:p>
    <w:tbl>
      <w:tblPr>
        <w:tblW w:w="9738" w:type="dxa"/>
        <w:tblInd w:w="18" w:type="dxa"/>
        <w:tblLook w:val="04A0" w:firstRow="1" w:lastRow="0" w:firstColumn="1" w:lastColumn="0" w:noHBand="0" w:noVBand="1"/>
      </w:tblPr>
      <w:tblGrid>
        <w:gridCol w:w="9761"/>
      </w:tblGrid>
      <w:tr w:rsidR="003B5BC5" w14:paraId="36D4D2E0" w14:textId="77777777">
        <w:trPr>
          <w:trHeight w:val="275"/>
        </w:trPr>
        <w:tc>
          <w:tcPr>
            <w:tcW w:w="9738" w:type="dxa"/>
            <w:tcBorders>
              <w:top w:val="nil"/>
              <w:left w:val="nil"/>
              <w:bottom w:val="nil"/>
              <w:right w:val="nil"/>
            </w:tcBorders>
            <w:shd w:val="clear" w:color="auto" w:fill="auto"/>
            <w:noWrap/>
            <w:vAlign w:val="bottom"/>
          </w:tcPr>
          <w:p w14:paraId="2EACD0D9" w14:textId="77777777" w:rsidR="003B5BC5" w:rsidRDefault="00000000">
            <w:pPr>
              <w:numPr>
                <w:ilvl w:val="0"/>
                <w:numId w:val="2"/>
              </w:num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lang w:val="en-US"/>
              </w:rPr>
              <w:t>Photostat copies of 10</w:t>
            </w:r>
            <w:r>
              <w:rPr>
                <w:rFonts w:ascii="Times New Roman" w:eastAsia="Times New Roman" w:hAnsi="Times New Roman" w:cs="Times New Roman"/>
                <w:color w:val="000000"/>
                <w:sz w:val="24"/>
                <w:vertAlign w:val="superscript"/>
                <w:lang w:val="en-US"/>
              </w:rPr>
              <w:t>th</w:t>
            </w:r>
            <w:r>
              <w:rPr>
                <w:rFonts w:ascii="Times New Roman" w:eastAsia="Times New Roman" w:hAnsi="Times New Roman" w:cs="Times New Roman"/>
                <w:color w:val="000000"/>
                <w:sz w:val="24"/>
                <w:lang w:val="en-US"/>
              </w:rPr>
              <w:t xml:space="preserve"> Mark sheet / </w:t>
            </w:r>
            <w:proofErr w:type="gramStart"/>
            <w:r>
              <w:rPr>
                <w:rFonts w:ascii="Times New Roman" w:eastAsia="Times New Roman" w:hAnsi="Times New Roman" w:cs="Times New Roman"/>
                <w:color w:val="000000"/>
                <w:sz w:val="24"/>
                <w:lang w:val="en-US"/>
              </w:rPr>
              <w:t>Birth  Certificate</w:t>
            </w:r>
            <w:proofErr w:type="gramEnd"/>
            <w:r>
              <w:rPr>
                <w:rFonts w:ascii="Times New Roman" w:eastAsia="Times New Roman" w:hAnsi="Times New Roman" w:cs="Times New Roman"/>
                <w:color w:val="000000"/>
                <w:sz w:val="24"/>
                <w:lang w:val="en-US"/>
              </w:rPr>
              <w:t xml:space="preserve"> - 2 Nos</w:t>
            </w:r>
          </w:p>
        </w:tc>
      </w:tr>
      <w:tr w:rsidR="003B5BC5" w14:paraId="3581787C" w14:textId="77777777">
        <w:trPr>
          <w:trHeight w:val="275"/>
        </w:trPr>
        <w:tc>
          <w:tcPr>
            <w:tcW w:w="9738" w:type="dxa"/>
            <w:tcBorders>
              <w:top w:val="nil"/>
              <w:left w:val="nil"/>
              <w:bottom w:val="nil"/>
              <w:right w:val="nil"/>
            </w:tcBorders>
            <w:shd w:val="clear" w:color="auto" w:fill="auto"/>
            <w:noWrap/>
            <w:vAlign w:val="bottom"/>
          </w:tcPr>
          <w:p w14:paraId="1DAA9E23" w14:textId="77777777" w:rsidR="003B5BC5" w:rsidRDefault="003B5BC5">
            <w:pPr>
              <w:spacing w:after="0" w:line="240" w:lineRule="auto"/>
              <w:rPr>
                <w:rFonts w:ascii="Times New Roman" w:eastAsia="Times New Roman" w:hAnsi="Times New Roman" w:cs="Times New Roman"/>
                <w:color w:val="000000"/>
                <w:sz w:val="24"/>
                <w:szCs w:val="24"/>
                <w:lang w:val="en-US"/>
              </w:rPr>
            </w:pPr>
          </w:p>
        </w:tc>
      </w:tr>
      <w:tr w:rsidR="003B5BC5" w14:paraId="409A3F39" w14:textId="77777777">
        <w:trPr>
          <w:trHeight w:val="275"/>
        </w:trPr>
        <w:tc>
          <w:tcPr>
            <w:tcW w:w="9738" w:type="dxa"/>
            <w:tcBorders>
              <w:top w:val="nil"/>
              <w:left w:val="nil"/>
              <w:bottom w:val="nil"/>
              <w:right w:val="nil"/>
            </w:tcBorders>
            <w:shd w:val="clear" w:color="auto" w:fill="auto"/>
            <w:noWrap/>
            <w:vAlign w:val="bottom"/>
          </w:tcPr>
          <w:p w14:paraId="42F809BC" w14:textId="77777777" w:rsidR="003B5BC5" w:rsidRDefault="00000000">
            <w:pPr>
              <w:numPr>
                <w:ilvl w:val="0"/>
                <w:numId w:val="2"/>
              </w:num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lang w:val="en-US"/>
              </w:rPr>
              <w:t xml:space="preserve">Entrance Admit Card  </w:t>
            </w:r>
          </w:p>
        </w:tc>
      </w:tr>
      <w:tr w:rsidR="003B5BC5" w14:paraId="38D39DBD" w14:textId="77777777">
        <w:trPr>
          <w:trHeight w:val="275"/>
        </w:trPr>
        <w:tc>
          <w:tcPr>
            <w:tcW w:w="9738" w:type="dxa"/>
            <w:tcBorders>
              <w:top w:val="nil"/>
              <w:left w:val="nil"/>
              <w:bottom w:val="nil"/>
              <w:right w:val="nil"/>
            </w:tcBorders>
            <w:shd w:val="clear" w:color="auto" w:fill="auto"/>
            <w:noWrap/>
            <w:vAlign w:val="bottom"/>
          </w:tcPr>
          <w:p w14:paraId="787843F2" w14:textId="77777777" w:rsidR="003B5BC5" w:rsidRDefault="003B5BC5">
            <w:pPr>
              <w:spacing w:after="0" w:line="240" w:lineRule="auto"/>
              <w:rPr>
                <w:rFonts w:ascii="Times New Roman" w:eastAsia="Times New Roman" w:hAnsi="Times New Roman" w:cs="Times New Roman"/>
                <w:color w:val="000000"/>
                <w:sz w:val="24"/>
                <w:szCs w:val="24"/>
                <w:lang w:val="en-US"/>
              </w:rPr>
            </w:pPr>
          </w:p>
        </w:tc>
      </w:tr>
      <w:tr w:rsidR="003B5BC5" w14:paraId="1286B759" w14:textId="77777777">
        <w:trPr>
          <w:trHeight w:val="275"/>
        </w:trPr>
        <w:tc>
          <w:tcPr>
            <w:tcW w:w="9738" w:type="dxa"/>
            <w:tcBorders>
              <w:top w:val="nil"/>
              <w:left w:val="nil"/>
              <w:bottom w:val="nil"/>
              <w:right w:val="nil"/>
            </w:tcBorders>
            <w:shd w:val="clear" w:color="auto" w:fill="auto"/>
            <w:noWrap/>
            <w:vAlign w:val="bottom"/>
          </w:tcPr>
          <w:p w14:paraId="29573B32" w14:textId="77777777" w:rsidR="003B5BC5" w:rsidRDefault="00000000">
            <w:pPr>
              <w:numPr>
                <w:ilvl w:val="0"/>
                <w:numId w:val="2"/>
              </w:num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lang w:val="en-US"/>
              </w:rPr>
              <w:t>Entrance Data Sheet - 2 Nos</w:t>
            </w:r>
          </w:p>
        </w:tc>
      </w:tr>
      <w:tr w:rsidR="003B5BC5" w14:paraId="59D51682" w14:textId="77777777">
        <w:trPr>
          <w:trHeight w:val="275"/>
        </w:trPr>
        <w:tc>
          <w:tcPr>
            <w:tcW w:w="9738" w:type="dxa"/>
            <w:tcBorders>
              <w:top w:val="nil"/>
              <w:left w:val="nil"/>
              <w:bottom w:val="nil"/>
              <w:right w:val="nil"/>
            </w:tcBorders>
            <w:shd w:val="clear" w:color="auto" w:fill="auto"/>
            <w:noWrap/>
            <w:vAlign w:val="bottom"/>
          </w:tcPr>
          <w:p w14:paraId="55347E10" w14:textId="77777777" w:rsidR="003B5BC5" w:rsidRDefault="003B5BC5">
            <w:pPr>
              <w:spacing w:after="0" w:line="240" w:lineRule="auto"/>
              <w:rPr>
                <w:rFonts w:ascii="Times New Roman" w:eastAsia="Times New Roman" w:hAnsi="Times New Roman" w:cs="Times New Roman"/>
                <w:color w:val="000000"/>
                <w:sz w:val="24"/>
                <w:szCs w:val="24"/>
                <w:lang w:val="en-US"/>
              </w:rPr>
            </w:pPr>
          </w:p>
        </w:tc>
      </w:tr>
      <w:tr w:rsidR="003B5BC5" w14:paraId="09BE5966" w14:textId="77777777">
        <w:trPr>
          <w:trHeight w:val="275"/>
        </w:trPr>
        <w:tc>
          <w:tcPr>
            <w:tcW w:w="9738" w:type="dxa"/>
            <w:tcBorders>
              <w:top w:val="nil"/>
              <w:left w:val="nil"/>
              <w:bottom w:val="nil"/>
              <w:right w:val="nil"/>
            </w:tcBorders>
            <w:shd w:val="clear" w:color="auto" w:fill="auto"/>
            <w:noWrap/>
            <w:vAlign w:val="bottom"/>
          </w:tcPr>
          <w:p w14:paraId="5ECD6C3D" w14:textId="77777777" w:rsidR="003B5BC5" w:rsidRDefault="00000000">
            <w:pPr>
              <w:numPr>
                <w:ilvl w:val="0"/>
                <w:numId w:val="2"/>
              </w:num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lang w:val="en-US"/>
              </w:rPr>
              <w:t>Photostat copies of Plus Two Mark list - 2 Nos</w:t>
            </w:r>
          </w:p>
        </w:tc>
      </w:tr>
      <w:tr w:rsidR="003B5BC5" w14:paraId="30416710" w14:textId="77777777">
        <w:trPr>
          <w:trHeight w:val="275"/>
        </w:trPr>
        <w:tc>
          <w:tcPr>
            <w:tcW w:w="9738" w:type="dxa"/>
            <w:tcBorders>
              <w:top w:val="nil"/>
              <w:left w:val="nil"/>
              <w:bottom w:val="nil"/>
              <w:right w:val="nil"/>
            </w:tcBorders>
            <w:shd w:val="clear" w:color="auto" w:fill="auto"/>
            <w:noWrap/>
            <w:vAlign w:val="bottom"/>
          </w:tcPr>
          <w:p w14:paraId="66784D7B" w14:textId="77777777" w:rsidR="003B5BC5" w:rsidRDefault="003B5BC5">
            <w:pPr>
              <w:spacing w:after="0" w:line="240" w:lineRule="auto"/>
              <w:rPr>
                <w:rFonts w:ascii="Times New Roman" w:eastAsia="Times New Roman" w:hAnsi="Times New Roman" w:cs="Times New Roman"/>
                <w:color w:val="000000"/>
                <w:sz w:val="24"/>
                <w:szCs w:val="24"/>
                <w:lang w:val="en-US"/>
              </w:rPr>
            </w:pPr>
          </w:p>
        </w:tc>
      </w:tr>
      <w:tr w:rsidR="003B5BC5" w14:paraId="3738284F" w14:textId="77777777">
        <w:trPr>
          <w:trHeight w:val="275"/>
        </w:trPr>
        <w:tc>
          <w:tcPr>
            <w:tcW w:w="9738" w:type="dxa"/>
            <w:tcBorders>
              <w:top w:val="nil"/>
              <w:left w:val="nil"/>
              <w:bottom w:val="nil"/>
              <w:right w:val="nil"/>
            </w:tcBorders>
            <w:shd w:val="clear" w:color="auto" w:fill="auto"/>
            <w:noWrap/>
            <w:vAlign w:val="bottom"/>
          </w:tcPr>
          <w:p w14:paraId="581BA28F" w14:textId="77777777" w:rsidR="003B5BC5" w:rsidRDefault="00000000">
            <w:pPr>
              <w:numPr>
                <w:ilvl w:val="0"/>
                <w:numId w:val="2"/>
              </w:num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lang w:val="en-US"/>
              </w:rPr>
              <w:t xml:space="preserve">Transfer Certificate and Conduct </w:t>
            </w:r>
            <w:proofErr w:type="gramStart"/>
            <w:r>
              <w:rPr>
                <w:rFonts w:ascii="Times New Roman" w:eastAsia="Times New Roman" w:hAnsi="Times New Roman" w:cs="Times New Roman"/>
                <w:color w:val="000000"/>
                <w:sz w:val="24"/>
                <w:lang w:val="en-US"/>
              </w:rPr>
              <w:t>Certificate  (</w:t>
            </w:r>
            <w:proofErr w:type="gramEnd"/>
            <w:r>
              <w:rPr>
                <w:rFonts w:ascii="Times New Roman" w:eastAsia="Times New Roman" w:hAnsi="Times New Roman" w:cs="Times New Roman"/>
                <w:color w:val="000000"/>
                <w:sz w:val="24"/>
                <w:lang w:val="en-US"/>
              </w:rPr>
              <w:t>Original)</w:t>
            </w:r>
          </w:p>
        </w:tc>
      </w:tr>
      <w:tr w:rsidR="003B5BC5" w14:paraId="437D32F7" w14:textId="77777777">
        <w:trPr>
          <w:trHeight w:val="275"/>
        </w:trPr>
        <w:tc>
          <w:tcPr>
            <w:tcW w:w="9738" w:type="dxa"/>
            <w:tcBorders>
              <w:top w:val="nil"/>
              <w:left w:val="nil"/>
              <w:bottom w:val="nil"/>
              <w:right w:val="nil"/>
            </w:tcBorders>
            <w:shd w:val="clear" w:color="auto" w:fill="auto"/>
            <w:noWrap/>
            <w:vAlign w:val="bottom"/>
          </w:tcPr>
          <w:p w14:paraId="006F28CF" w14:textId="77777777" w:rsidR="003B5BC5" w:rsidRDefault="003B5BC5">
            <w:pPr>
              <w:spacing w:after="0" w:line="240" w:lineRule="auto"/>
              <w:rPr>
                <w:rFonts w:ascii="Times New Roman" w:eastAsia="Times New Roman" w:hAnsi="Times New Roman" w:cs="Times New Roman"/>
                <w:color w:val="000000"/>
                <w:sz w:val="24"/>
                <w:szCs w:val="24"/>
                <w:lang w:val="en-US"/>
              </w:rPr>
            </w:pPr>
          </w:p>
        </w:tc>
      </w:tr>
      <w:tr w:rsidR="003B5BC5" w14:paraId="19A9672E" w14:textId="77777777">
        <w:trPr>
          <w:trHeight w:val="275"/>
        </w:trPr>
        <w:tc>
          <w:tcPr>
            <w:tcW w:w="9738" w:type="dxa"/>
            <w:tcBorders>
              <w:top w:val="nil"/>
              <w:left w:val="nil"/>
              <w:bottom w:val="nil"/>
              <w:right w:val="nil"/>
            </w:tcBorders>
            <w:shd w:val="clear" w:color="auto" w:fill="auto"/>
            <w:noWrap/>
            <w:vAlign w:val="bottom"/>
          </w:tcPr>
          <w:p w14:paraId="3518F630" w14:textId="77777777" w:rsidR="003B5BC5" w:rsidRDefault="00000000">
            <w:pPr>
              <w:numPr>
                <w:ilvl w:val="0"/>
                <w:numId w:val="2"/>
              </w:num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lang w:val="en-US"/>
              </w:rPr>
              <w:t>Physical Fitness Certificate (Original)</w:t>
            </w:r>
          </w:p>
        </w:tc>
      </w:tr>
      <w:tr w:rsidR="003B5BC5" w14:paraId="6DD70BAE" w14:textId="77777777">
        <w:trPr>
          <w:trHeight w:val="275"/>
        </w:trPr>
        <w:tc>
          <w:tcPr>
            <w:tcW w:w="9738" w:type="dxa"/>
            <w:tcBorders>
              <w:top w:val="nil"/>
              <w:left w:val="nil"/>
              <w:bottom w:val="nil"/>
              <w:right w:val="nil"/>
            </w:tcBorders>
            <w:shd w:val="clear" w:color="auto" w:fill="auto"/>
            <w:noWrap/>
            <w:vAlign w:val="bottom"/>
          </w:tcPr>
          <w:p w14:paraId="12E81E17" w14:textId="77777777" w:rsidR="003B5BC5" w:rsidRDefault="003B5BC5">
            <w:pPr>
              <w:spacing w:after="0" w:line="240" w:lineRule="auto"/>
              <w:rPr>
                <w:rFonts w:ascii="Times New Roman" w:eastAsia="Times New Roman" w:hAnsi="Times New Roman" w:cs="Times New Roman"/>
                <w:color w:val="000000"/>
                <w:sz w:val="24"/>
                <w:szCs w:val="24"/>
                <w:lang w:val="en-US"/>
              </w:rPr>
            </w:pPr>
          </w:p>
        </w:tc>
      </w:tr>
      <w:tr w:rsidR="003B5BC5" w14:paraId="7AA21C01" w14:textId="77777777">
        <w:trPr>
          <w:trHeight w:val="275"/>
        </w:trPr>
        <w:tc>
          <w:tcPr>
            <w:tcW w:w="9738" w:type="dxa"/>
            <w:tcBorders>
              <w:top w:val="nil"/>
              <w:left w:val="nil"/>
              <w:bottom w:val="nil"/>
              <w:right w:val="nil"/>
            </w:tcBorders>
            <w:shd w:val="clear" w:color="auto" w:fill="auto"/>
            <w:noWrap/>
            <w:vAlign w:val="bottom"/>
          </w:tcPr>
          <w:p w14:paraId="6DE7FC4F" w14:textId="77777777" w:rsidR="003B5BC5" w:rsidRDefault="003B5BC5">
            <w:pPr>
              <w:spacing w:after="0" w:line="240" w:lineRule="auto"/>
              <w:ind w:left="360"/>
              <w:rPr>
                <w:rFonts w:ascii="Times New Roman" w:eastAsia="Times New Roman" w:hAnsi="Times New Roman" w:cs="Times New Roman"/>
                <w:color w:val="000000"/>
                <w:sz w:val="24"/>
                <w:szCs w:val="24"/>
                <w:lang w:val="en-US"/>
              </w:rPr>
            </w:pPr>
          </w:p>
          <w:p w14:paraId="77C74454" w14:textId="77777777" w:rsidR="003B5BC5" w:rsidRDefault="00000000">
            <w:pPr>
              <w:numPr>
                <w:ilvl w:val="0"/>
                <w:numId w:val="3"/>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Originals of 10th Mark sheet / Birth Certificate and Plus Two Mark list (if original not available yet-self attested copy of downloaded version to be given-In such a case original to be shown in college office as soon as it is available) have to be produced at the time of admission at college for verification. DO NOT SUBMIT IT AT THE COLLEGE</w:t>
            </w:r>
            <w:r>
              <w:rPr>
                <w:rFonts w:ascii="Times New Roman" w:eastAsia="Times New Roman" w:hAnsi="Times New Roman" w:cs="Times New Roman"/>
                <w:sz w:val="24"/>
                <w:szCs w:val="24"/>
              </w:rPr>
              <w:t>.</w:t>
            </w:r>
          </w:p>
          <w:p w14:paraId="32953E6E" w14:textId="77777777" w:rsidR="003B5BC5" w:rsidRDefault="003B5BC5">
            <w:pPr>
              <w:tabs>
                <w:tab w:val="left" w:pos="360"/>
              </w:tabs>
              <w:spacing w:after="0" w:line="240" w:lineRule="auto"/>
              <w:ind w:left="360" w:hanging="360"/>
              <w:jc w:val="both"/>
              <w:rPr>
                <w:rFonts w:ascii="Times New Roman" w:eastAsia="Times New Roman" w:hAnsi="Times New Roman" w:cs="Times New Roman"/>
                <w:b/>
                <w:sz w:val="24"/>
                <w:szCs w:val="24"/>
              </w:rPr>
            </w:pPr>
          </w:p>
          <w:p w14:paraId="2288DBCD" w14:textId="77777777" w:rsidR="003B5BC5" w:rsidRDefault="003B5BC5">
            <w:pPr>
              <w:spacing w:after="0" w:line="240" w:lineRule="auto"/>
              <w:ind w:left="360"/>
              <w:rPr>
                <w:rFonts w:ascii="Times New Roman" w:eastAsia="Times New Roman" w:hAnsi="Times New Roman" w:cs="Times New Roman"/>
                <w:b/>
                <w:sz w:val="26"/>
                <w:szCs w:val="26"/>
                <w:u w:val="single"/>
              </w:rPr>
            </w:pPr>
          </w:p>
          <w:p w14:paraId="77651924" w14:textId="77777777" w:rsidR="003B5BC5" w:rsidRDefault="00000000">
            <w:pPr>
              <w:spacing w:after="0" w:line="240" w:lineRule="auto"/>
              <w:ind w:left="36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DETAILS OF FEES </w:t>
            </w:r>
          </w:p>
          <w:p w14:paraId="7C8279D4" w14:textId="77777777" w:rsidR="003B5BC5" w:rsidRDefault="003B5BC5">
            <w:pPr>
              <w:spacing w:after="0" w:line="240" w:lineRule="auto"/>
              <w:ind w:left="360"/>
              <w:rPr>
                <w:rFonts w:ascii="Times New Roman" w:eastAsia="Times New Roman" w:hAnsi="Times New Roman" w:cs="Times New Roman"/>
                <w:color w:val="000000"/>
                <w:sz w:val="24"/>
                <w:szCs w:val="24"/>
                <w:lang w:val="en-US"/>
              </w:rPr>
            </w:pPr>
          </w:p>
          <w:p w14:paraId="3488AEAE" w14:textId="77777777" w:rsidR="003B5BC5" w:rsidRDefault="003B5BC5">
            <w:pPr>
              <w:spacing w:after="0" w:line="240" w:lineRule="auto"/>
              <w:ind w:left="360"/>
              <w:rPr>
                <w:rFonts w:ascii="Times New Roman" w:eastAsia="Times New Roman" w:hAnsi="Times New Roman" w:cs="Times New Roman"/>
                <w:color w:val="000000"/>
                <w:sz w:val="24"/>
                <w:szCs w:val="24"/>
                <w:lang w:val="en-US"/>
              </w:rPr>
            </w:pPr>
          </w:p>
        </w:tc>
      </w:tr>
      <w:tr w:rsidR="003B5BC5" w14:paraId="14FF26A1" w14:textId="77777777">
        <w:trPr>
          <w:trHeight w:val="275"/>
        </w:trPr>
        <w:tc>
          <w:tcPr>
            <w:tcW w:w="9738" w:type="dxa"/>
            <w:tcBorders>
              <w:top w:val="nil"/>
              <w:left w:val="nil"/>
              <w:bottom w:val="nil"/>
              <w:right w:val="nil"/>
            </w:tcBorders>
            <w:shd w:val="clear" w:color="auto" w:fill="auto"/>
            <w:noWrap/>
            <w:vAlign w:val="bottom"/>
          </w:tcPr>
          <w:tbl>
            <w:tblPr>
              <w:tblpPr w:leftFromText="180" w:rightFromText="180" w:vertAnchor="text" w:horzAnchor="margin" w:tblpX="-275" w:tblpY="11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140"/>
            </w:tblGrid>
            <w:tr w:rsidR="003B5BC5" w14:paraId="017D62D7" w14:textId="77777777">
              <w:trPr>
                <w:trHeight w:val="485"/>
              </w:trPr>
              <w:tc>
                <w:tcPr>
                  <w:tcW w:w="5395" w:type="dxa"/>
                  <w:tcBorders>
                    <w:top w:val="single" w:sz="4" w:space="0" w:color="auto"/>
                    <w:bottom w:val="single" w:sz="4" w:space="0" w:color="auto"/>
                  </w:tcBorders>
                  <w:shd w:val="clear" w:color="auto" w:fill="auto"/>
                  <w:vAlign w:val="center"/>
                </w:tcPr>
                <w:p w14:paraId="3819478D" w14:textId="77777777" w:rsidR="003B5BC5"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Govt. Fee</w:t>
                  </w:r>
                  <w:r>
                    <w:rPr>
                      <w:rFonts w:ascii="Times New Roman" w:eastAsia="Times New Roman" w:hAnsi="Times New Roman" w:cs="Times New Roman"/>
                      <w:b/>
                      <w:sz w:val="24"/>
                      <w:szCs w:val="24"/>
                    </w:rPr>
                    <w:t xml:space="preserve"> -</w:t>
                  </w:r>
                </w:p>
                <w:p w14:paraId="3CDAC95C" w14:textId="77777777" w:rsidR="003B5BC5"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(Admission +Tuition +Special +Caution Deposit)</w:t>
                  </w:r>
                </w:p>
              </w:tc>
              <w:tc>
                <w:tcPr>
                  <w:tcW w:w="4140" w:type="dxa"/>
                  <w:tcBorders>
                    <w:top w:val="single" w:sz="4" w:space="0" w:color="auto"/>
                    <w:bottom w:val="single" w:sz="4" w:space="0" w:color="auto"/>
                    <w:right w:val="single" w:sz="4" w:space="0" w:color="auto"/>
                  </w:tcBorders>
                  <w:shd w:val="clear" w:color="auto" w:fill="auto"/>
                  <w:vAlign w:val="center"/>
                </w:tcPr>
                <w:p w14:paraId="306B9FCC" w14:textId="77777777" w:rsidR="003B5BC5"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Rs. 9650/-</w:t>
                  </w:r>
                </w:p>
                <w:p w14:paraId="2BDE12A1" w14:textId="77777777" w:rsidR="003B5BC5"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paid at the time of admission in Cash</w:t>
                  </w:r>
                  <w:r>
                    <w:rPr>
                      <w:rFonts w:ascii="Times New Roman" w:eastAsia="Times New Roman" w:hAnsi="Times New Roman" w:cs="Times New Roman"/>
                      <w:sz w:val="24"/>
                      <w:szCs w:val="24"/>
                      <w:lang w:val="en-IN"/>
                    </w:rPr>
                    <w:t>/UPI</w:t>
                  </w:r>
                  <w:r>
                    <w:rPr>
                      <w:rFonts w:ascii="Times New Roman" w:eastAsia="Times New Roman" w:hAnsi="Times New Roman" w:cs="Times New Roman"/>
                      <w:sz w:val="24"/>
                      <w:szCs w:val="24"/>
                    </w:rPr>
                    <w:t>)</w:t>
                  </w:r>
                </w:p>
              </w:tc>
            </w:tr>
            <w:tr w:rsidR="003B5BC5" w14:paraId="2BFE7212" w14:textId="77777777">
              <w:trPr>
                <w:trHeight w:val="145"/>
              </w:trPr>
              <w:tc>
                <w:tcPr>
                  <w:tcW w:w="5395" w:type="dxa"/>
                  <w:tcBorders>
                    <w:top w:val="single" w:sz="4" w:space="0" w:color="auto"/>
                    <w:bottom w:val="single" w:sz="4" w:space="0" w:color="auto"/>
                  </w:tcBorders>
                  <w:shd w:val="clear" w:color="auto" w:fill="auto"/>
                  <w:vAlign w:val="center"/>
                </w:tcPr>
                <w:p w14:paraId="424575FF" w14:textId="77777777" w:rsidR="003B5BC5" w:rsidRDefault="003B5BC5">
                  <w:pPr>
                    <w:spacing w:after="0" w:line="240" w:lineRule="auto"/>
                    <w:jc w:val="center"/>
                    <w:rPr>
                      <w:rFonts w:ascii="Times New Roman" w:eastAsia="Times New Roman" w:hAnsi="Times New Roman" w:cs="Times New Roman"/>
                      <w:b/>
                      <w:sz w:val="24"/>
                      <w:szCs w:val="24"/>
                    </w:rPr>
                  </w:pPr>
                </w:p>
              </w:tc>
              <w:tc>
                <w:tcPr>
                  <w:tcW w:w="4140" w:type="dxa"/>
                  <w:tcBorders>
                    <w:top w:val="single" w:sz="4" w:space="0" w:color="auto"/>
                    <w:bottom w:val="single" w:sz="4" w:space="0" w:color="auto"/>
                    <w:right w:val="single" w:sz="4" w:space="0" w:color="auto"/>
                  </w:tcBorders>
                  <w:shd w:val="clear" w:color="auto" w:fill="auto"/>
                  <w:vAlign w:val="center"/>
                </w:tcPr>
                <w:p w14:paraId="7DCC91B3" w14:textId="77777777" w:rsidR="003B5BC5" w:rsidRDefault="003B5BC5">
                  <w:pPr>
                    <w:spacing w:after="0" w:line="240" w:lineRule="auto"/>
                    <w:jc w:val="both"/>
                    <w:rPr>
                      <w:rFonts w:ascii="Times New Roman" w:eastAsia="Times New Roman" w:hAnsi="Times New Roman" w:cs="Times New Roman"/>
                      <w:b/>
                      <w:sz w:val="24"/>
                      <w:szCs w:val="24"/>
                    </w:rPr>
                  </w:pPr>
                </w:p>
              </w:tc>
            </w:tr>
            <w:tr w:rsidR="003B5BC5" w14:paraId="3F6C5B88" w14:textId="77777777">
              <w:trPr>
                <w:trHeight w:val="485"/>
              </w:trPr>
              <w:tc>
                <w:tcPr>
                  <w:tcW w:w="5395" w:type="dxa"/>
                  <w:tcBorders>
                    <w:top w:val="single" w:sz="4" w:space="0" w:color="auto"/>
                    <w:bottom w:val="single" w:sz="4" w:space="0" w:color="auto"/>
                  </w:tcBorders>
                  <w:shd w:val="clear" w:color="auto" w:fill="auto"/>
                  <w:vAlign w:val="center"/>
                </w:tcPr>
                <w:p w14:paraId="5B6AE1B2" w14:textId="77777777" w:rsidR="003B5BC5"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4"/>
                    </w:rPr>
                    <w:t>PTA Membership Fee (one time)</w:t>
                  </w:r>
                </w:p>
              </w:tc>
              <w:tc>
                <w:tcPr>
                  <w:tcW w:w="4140" w:type="dxa"/>
                  <w:tcBorders>
                    <w:top w:val="single" w:sz="4" w:space="0" w:color="auto"/>
                    <w:bottom w:val="single" w:sz="4" w:space="0" w:color="auto"/>
                    <w:right w:val="single" w:sz="4" w:space="0" w:color="auto"/>
                  </w:tcBorders>
                  <w:shd w:val="clear" w:color="auto" w:fill="auto"/>
                  <w:vAlign w:val="center"/>
                </w:tcPr>
                <w:p w14:paraId="2E615C9B" w14:textId="77777777" w:rsidR="003B5BC5"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Rs. 15000/-</w:t>
                  </w:r>
                </w:p>
                <w:p w14:paraId="682A7235" w14:textId="77777777" w:rsidR="003B5BC5"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paid at the time of admission in Cash/UPI)</w:t>
                  </w:r>
                </w:p>
              </w:tc>
            </w:tr>
          </w:tbl>
          <w:p w14:paraId="3B00490C" w14:textId="77777777" w:rsidR="003B5BC5" w:rsidRDefault="003B5BC5">
            <w:pPr>
              <w:spacing w:after="0" w:line="240" w:lineRule="auto"/>
              <w:rPr>
                <w:rFonts w:ascii="Times New Roman" w:eastAsia="Times New Roman" w:hAnsi="Times New Roman" w:cs="Times New Roman"/>
                <w:color w:val="000000"/>
                <w:sz w:val="24"/>
                <w:szCs w:val="24"/>
                <w:lang w:val="en-US"/>
              </w:rPr>
            </w:pPr>
          </w:p>
        </w:tc>
      </w:tr>
      <w:tr w:rsidR="003B5BC5" w14:paraId="2294C6D4" w14:textId="77777777">
        <w:trPr>
          <w:trHeight w:val="275"/>
        </w:trPr>
        <w:tc>
          <w:tcPr>
            <w:tcW w:w="9738" w:type="dxa"/>
            <w:tcBorders>
              <w:top w:val="nil"/>
              <w:left w:val="nil"/>
              <w:bottom w:val="nil"/>
              <w:right w:val="nil"/>
            </w:tcBorders>
            <w:shd w:val="clear" w:color="auto" w:fill="auto"/>
            <w:noWrap/>
            <w:vAlign w:val="bottom"/>
          </w:tcPr>
          <w:p w14:paraId="1B79BD17" w14:textId="77777777" w:rsidR="003B5BC5" w:rsidRDefault="003B5BC5">
            <w:pPr>
              <w:spacing w:after="0" w:line="240" w:lineRule="auto"/>
              <w:ind w:left="360"/>
              <w:rPr>
                <w:rFonts w:ascii="Times New Roman" w:eastAsia="Times New Roman" w:hAnsi="Times New Roman" w:cs="Times New Roman"/>
                <w:color w:val="000000"/>
                <w:sz w:val="24"/>
                <w:szCs w:val="24"/>
                <w:lang w:val="en-US"/>
              </w:rPr>
            </w:pPr>
          </w:p>
          <w:p w14:paraId="2857E397" w14:textId="77777777" w:rsidR="003B5BC5" w:rsidRDefault="003B5BC5">
            <w:pPr>
              <w:spacing w:after="0" w:line="240" w:lineRule="auto"/>
              <w:ind w:left="360"/>
              <w:rPr>
                <w:rFonts w:ascii="Times New Roman" w:eastAsia="Times New Roman" w:hAnsi="Times New Roman" w:cs="Times New Roman"/>
                <w:color w:val="000000"/>
                <w:sz w:val="24"/>
                <w:szCs w:val="24"/>
                <w:lang w:val="en-US"/>
              </w:rPr>
            </w:pPr>
          </w:p>
          <w:p w14:paraId="4EC2CF3A" w14:textId="77777777" w:rsidR="003B5BC5" w:rsidRDefault="003B5BC5">
            <w:pPr>
              <w:spacing w:after="0" w:line="240" w:lineRule="auto"/>
              <w:ind w:left="360"/>
              <w:rPr>
                <w:rFonts w:ascii="Times New Roman" w:eastAsia="Times New Roman" w:hAnsi="Times New Roman" w:cs="Times New Roman"/>
                <w:color w:val="000000"/>
                <w:sz w:val="24"/>
                <w:szCs w:val="24"/>
                <w:lang w:val="en-US"/>
              </w:rPr>
            </w:pPr>
          </w:p>
        </w:tc>
      </w:tr>
      <w:tr w:rsidR="003B5BC5" w14:paraId="40880A5F" w14:textId="77777777">
        <w:trPr>
          <w:trHeight w:val="275"/>
        </w:trPr>
        <w:tc>
          <w:tcPr>
            <w:tcW w:w="9738" w:type="dxa"/>
            <w:tcBorders>
              <w:top w:val="nil"/>
              <w:left w:val="nil"/>
              <w:bottom w:val="nil"/>
              <w:right w:val="nil"/>
            </w:tcBorders>
            <w:shd w:val="clear" w:color="auto" w:fill="auto"/>
            <w:noWrap/>
            <w:vAlign w:val="bottom"/>
          </w:tcPr>
          <w:p w14:paraId="409C75ED" w14:textId="77777777" w:rsidR="003B5BC5" w:rsidRDefault="00000000">
            <w:pPr>
              <w:tabs>
                <w:tab w:val="left" w:pos="360"/>
              </w:tabs>
              <w:spacing w:before="240" w:after="0" w:line="240" w:lineRule="auto"/>
              <w:ind w:left="360"/>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 xml:space="preserve">IF HOSTEL ADMISSION is required </w:t>
            </w:r>
          </w:p>
          <w:p w14:paraId="4D64E6CE" w14:textId="77777777" w:rsidR="003B5BC5" w:rsidRDefault="00000000">
            <w:pPr>
              <w:tabs>
                <w:tab w:val="left" w:pos="360"/>
              </w:tabs>
              <w:spacing w:before="24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opting for Men's Hostel admission will have to pay Rs 13000/- for general category at the time of hostel admission. However, this may be booked for a token amount of Rs 1000</w:t>
            </w:r>
          </w:p>
          <w:p w14:paraId="32F74148" w14:textId="77777777" w:rsidR="003B5BC5" w:rsidRDefault="00000000">
            <w:pPr>
              <w:tabs>
                <w:tab w:val="left" w:pos="360"/>
              </w:tabs>
              <w:spacing w:before="24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Ladies hostel facility is not provided by college for first year students. Students who want hostel facility can take admission in the NSS working women’s hostel functioning inside the campus. </w:t>
            </w:r>
          </w:p>
          <w:p w14:paraId="529035D5" w14:textId="77777777" w:rsidR="003B5BC5" w:rsidRDefault="00000000">
            <w:pPr>
              <w:tabs>
                <w:tab w:val="left" w:pos="360"/>
              </w:tabs>
              <w:spacing w:before="240" w:after="0" w:line="240" w:lineRule="auto"/>
              <w:ind w:left="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Any Enquiry Contact –Manju</w:t>
            </w:r>
            <w:proofErr w:type="spellStart"/>
            <w:r>
              <w:rPr>
                <w:rFonts w:ascii="Times New Roman" w:eastAsia="Times New Roman" w:hAnsi="Times New Roman" w:cs="Times New Roman"/>
                <w:color w:val="000000"/>
                <w:sz w:val="24"/>
                <w:szCs w:val="24"/>
                <w:lang w:val="en-IN"/>
              </w:rPr>
              <w:t>sh</w:t>
            </w:r>
            <w:proofErr w:type="spellEnd"/>
            <w:r>
              <w:rPr>
                <w:rFonts w:ascii="Times New Roman" w:eastAsia="Times New Roman" w:hAnsi="Times New Roman" w:cs="Times New Roman"/>
                <w:color w:val="000000"/>
                <w:sz w:val="24"/>
                <w:szCs w:val="24"/>
                <w:lang w:val="en-US"/>
              </w:rPr>
              <w:t>a (College Office)-8301095255</w:t>
            </w:r>
          </w:p>
          <w:p w14:paraId="016DFB95" w14:textId="77777777" w:rsidR="003B5BC5" w:rsidRDefault="003B5BC5">
            <w:pPr>
              <w:tabs>
                <w:tab w:val="left" w:pos="360"/>
              </w:tabs>
              <w:spacing w:before="240" w:after="0" w:line="240" w:lineRule="auto"/>
              <w:jc w:val="both"/>
              <w:rPr>
                <w:rFonts w:ascii="Times New Roman" w:eastAsia="Times New Roman" w:hAnsi="Times New Roman" w:cs="Times New Roman"/>
                <w:color w:val="000000"/>
                <w:sz w:val="24"/>
                <w:szCs w:val="24"/>
                <w:lang w:val="en-US"/>
              </w:rPr>
            </w:pPr>
          </w:p>
          <w:p w14:paraId="73593661" w14:textId="77777777" w:rsidR="003B5BC5" w:rsidRDefault="003B5BC5">
            <w:pPr>
              <w:tabs>
                <w:tab w:val="left" w:pos="360"/>
              </w:tabs>
              <w:spacing w:before="240" w:after="0" w:line="240" w:lineRule="auto"/>
              <w:jc w:val="both"/>
              <w:rPr>
                <w:rFonts w:ascii="Times New Roman" w:eastAsia="Times New Roman" w:hAnsi="Times New Roman" w:cs="Times New Roman"/>
                <w:color w:val="000000"/>
                <w:sz w:val="24"/>
                <w:szCs w:val="24"/>
                <w:lang w:val="en-US"/>
              </w:rPr>
            </w:pPr>
          </w:p>
        </w:tc>
      </w:tr>
      <w:tr w:rsidR="003B5BC5" w14:paraId="072DFFFA" w14:textId="77777777">
        <w:trPr>
          <w:trHeight w:val="275"/>
        </w:trPr>
        <w:tc>
          <w:tcPr>
            <w:tcW w:w="9738" w:type="dxa"/>
            <w:tcBorders>
              <w:top w:val="nil"/>
              <w:left w:val="nil"/>
              <w:bottom w:val="nil"/>
              <w:right w:val="nil"/>
            </w:tcBorders>
            <w:shd w:val="clear" w:color="auto" w:fill="auto"/>
            <w:noWrap/>
            <w:vAlign w:val="bottom"/>
          </w:tcPr>
          <w:p w14:paraId="3E02A984" w14:textId="77777777" w:rsidR="003B5BC5" w:rsidRDefault="003B5BC5">
            <w:pPr>
              <w:spacing w:after="0" w:line="240" w:lineRule="auto"/>
              <w:ind w:left="360"/>
              <w:rPr>
                <w:rFonts w:ascii="Times New Roman" w:eastAsia="Times New Roman" w:hAnsi="Times New Roman" w:cs="Times New Roman"/>
                <w:color w:val="000000"/>
                <w:sz w:val="24"/>
                <w:szCs w:val="24"/>
                <w:lang w:val="en-US"/>
              </w:rPr>
            </w:pPr>
          </w:p>
        </w:tc>
      </w:tr>
      <w:tr w:rsidR="003B5BC5" w14:paraId="49691D36" w14:textId="77777777">
        <w:trPr>
          <w:trHeight w:val="275"/>
        </w:trPr>
        <w:tc>
          <w:tcPr>
            <w:tcW w:w="9738" w:type="dxa"/>
            <w:tcBorders>
              <w:top w:val="nil"/>
              <w:left w:val="nil"/>
              <w:bottom w:val="nil"/>
              <w:right w:val="nil"/>
            </w:tcBorders>
            <w:shd w:val="clear" w:color="auto" w:fill="auto"/>
            <w:noWrap/>
            <w:vAlign w:val="bottom"/>
          </w:tcPr>
          <w:p w14:paraId="0AC1D731" w14:textId="77777777" w:rsidR="003B5BC5" w:rsidRDefault="003B5BC5">
            <w:pPr>
              <w:spacing w:after="0" w:line="240" w:lineRule="auto"/>
              <w:ind w:left="360"/>
              <w:rPr>
                <w:rFonts w:ascii="Times New Roman" w:eastAsia="Times New Roman" w:hAnsi="Times New Roman" w:cs="Times New Roman"/>
                <w:color w:val="000000"/>
                <w:sz w:val="24"/>
                <w:szCs w:val="24"/>
                <w:lang w:val="en-US"/>
              </w:rPr>
            </w:pPr>
          </w:p>
        </w:tc>
      </w:tr>
    </w:tbl>
    <w:p w14:paraId="6092731D" w14:textId="77777777" w:rsidR="003B5BC5" w:rsidRDefault="003B5BC5">
      <w:pPr>
        <w:spacing w:after="0" w:line="240" w:lineRule="auto"/>
        <w:jc w:val="both"/>
        <w:rPr>
          <w:rFonts w:ascii="Times New Roman" w:eastAsia="Times New Roman" w:hAnsi="Times New Roman" w:cs="Times New Roman"/>
          <w:b/>
          <w:sz w:val="24"/>
          <w:szCs w:val="24"/>
        </w:rPr>
      </w:pPr>
    </w:p>
    <w:sectPr w:rsidR="003B5BC5">
      <w:pgSz w:w="11906" w:h="16838"/>
      <w:pgMar w:top="720" w:right="926"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FF95" w14:textId="77777777" w:rsidR="00844682" w:rsidRDefault="00844682">
      <w:pPr>
        <w:spacing w:line="240" w:lineRule="auto"/>
      </w:pPr>
      <w:r>
        <w:separator/>
      </w:r>
    </w:p>
  </w:endnote>
  <w:endnote w:type="continuationSeparator" w:id="0">
    <w:p w14:paraId="7360AADC" w14:textId="77777777" w:rsidR="00844682" w:rsidRDefault="00844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Liberation Mono"/>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59F0" w14:textId="77777777" w:rsidR="00844682" w:rsidRDefault="00844682">
      <w:pPr>
        <w:spacing w:after="0"/>
      </w:pPr>
      <w:r>
        <w:separator/>
      </w:r>
    </w:p>
  </w:footnote>
  <w:footnote w:type="continuationSeparator" w:id="0">
    <w:p w14:paraId="7748B680" w14:textId="77777777" w:rsidR="00844682" w:rsidRDefault="008446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93B7E"/>
    <w:multiLevelType w:val="multilevel"/>
    <w:tmpl w:val="18193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9808A6"/>
    <w:multiLevelType w:val="multilevel"/>
    <w:tmpl w:val="1D9808A6"/>
    <w:lvl w:ilvl="0">
      <w:start w:val="1"/>
      <w:numFmt w:val="decimal"/>
      <w:lvlText w:val="%1."/>
      <w:lvlJc w:val="left"/>
      <w:pPr>
        <w:ind w:left="36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8975EE"/>
    <w:multiLevelType w:val="multilevel"/>
    <w:tmpl w:val="238975EE"/>
    <w:lvl w:ilvl="0">
      <w:start w:val="1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9707707">
    <w:abstractNumId w:val="1"/>
  </w:num>
  <w:num w:numId="2" w16cid:durableId="1926718124">
    <w:abstractNumId w:val="0"/>
  </w:num>
  <w:num w:numId="3" w16cid:durableId="1306664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3F"/>
    <w:rsid w:val="00031397"/>
    <w:rsid w:val="00035B19"/>
    <w:rsid w:val="000375E6"/>
    <w:rsid w:val="0004112C"/>
    <w:rsid w:val="0007068E"/>
    <w:rsid w:val="00085289"/>
    <w:rsid w:val="000C16C1"/>
    <w:rsid w:val="000C79C8"/>
    <w:rsid w:val="00133BAA"/>
    <w:rsid w:val="001C5463"/>
    <w:rsid w:val="001E3F23"/>
    <w:rsid w:val="001E47A8"/>
    <w:rsid w:val="00252CCD"/>
    <w:rsid w:val="00271CE2"/>
    <w:rsid w:val="0028514F"/>
    <w:rsid w:val="002C1769"/>
    <w:rsid w:val="002C3BBB"/>
    <w:rsid w:val="0030212C"/>
    <w:rsid w:val="0030331B"/>
    <w:rsid w:val="0034363F"/>
    <w:rsid w:val="00365A26"/>
    <w:rsid w:val="00372E1F"/>
    <w:rsid w:val="003B5BC5"/>
    <w:rsid w:val="003C7B89"/>
    <w:rsid w:val="003E6D15"/>
    <w:rsid w:val="00427016"/>
    <w:rsid w:val="0043036D"/>
    <w:rsid w:val="004338A0"/>
    <w:rsid w:val="004339F4"/>
    <w:rsid w:val="004516EC"/>
    <w:rsid w:val="00451E3F"/>
    <w:rsid w:val="00464CBF"/>
    <w:rsid w:val="00466A94"/>
    <w:rsid w:val="004C2720"/>
    <w:rsid w:val="004D6CD6"/>
    <w:rsid w:val="004F54E6"/>
    <w:rsid w:val="00502FDE"/>
    <w:rsid w:val="005214DC"/>
    <w:rsid w:val="005311BA"/>
    <w:rsid w:val="00555171"/>
    <w:rsid w:val="00555ACC"/>
    <w:rsid w:val="005C0470"/>
    <w:rsid w:val="005D31AD"/>
    <w:rsid w:val="00622B38"/>
    <w:rsid w:val="00622E4E"/>
    <w:rsid w:val="00665E0C"/>
    <w:rsid w:val="006A7B09"/>
    <w:rsid w:val="00706F83"/>
    <w:rsid w:val="00711531"/>
    <w:rsid w:val="00720842"/>
    <w:rsid w:val="00740376"/>
    <w:rsid w:val="007411A5"/>
    <w:rsid w:val="00744ED3"/>
    <w:rsid w:val="00783C66"/>
    <w:rsid w:val="007C4441"/>
    <w:rsid w:val="007F0D0C"/>
    <w:rsid w:val="007F6825"/>
    <w:rsid w:val="00844682"/>
    <w:rsid w:val="0084770B"/>
    <w:rsid w:val="00864C10"/>
    <w:rsid w:val="00870639"/>
    <w:rsid w:val="00882793"/>
    <w:rsid w:val="008B49F1"/>
    <w:rsid w:val="008C59D7"/>
    <w:rsid w:val="008D5D85"/>
    <w:rsid w:val="00901D23"/>
    <w:rsid w:val="00973C2E"/>
    <w:rsid w:val="00975F69"/>
    <w:rsid w:val="00980723"/>
    <w:rsid w:val="00A23B6D"/>
    <w:rsid w:val="00A2516C"/>
    <w:rsid w:val="00A705A9"/>
    <w:rsid w:val="00A76220"/>
    <w:rsid w:val="00AA1A4B"/>
    <w:rsid w:val="00AF3ED5"/>
    <w:rsid w:val="00B83653"/>
    <w:rsid w:val="00B94A20"/>
    <w:rsid w:val="00BB340E"/>
    <w:rsid w:val="00BC1CC0"/>
    <w:rsid w:val="00BE7054"/>
    <w:rsid w:val="00BF1CB8"/>
    <w:rsid w:val="00BF7A1F"/>
    <w:rsid w:val="00C1166E"/>
    <w:rsid w:val="00C56C9C"/>
    <w:rsid w:val="00C704D1"/>
    <w:rsid w:val="00CA77B3"/>
    <w:rsid w:val="00CD2D95"/>
    <w:rsid w:val="00CF4B90"/>
    <w:rsid w:val="00D3531B"/>
    <w:rsid w:val="00D53225"/>
    <w:rsid w:val="00D642F1"/>
    <w:rsid w:val="00DC324D"/>
    <w:rsid w:val="00E126E9"/>
    <w:rsid w:val="00E2647E"/>
    <w:rsid w:val="00E64A24"/>
    <w:rsid w:val="00E93F9D"/>
    <w:rsid w:val="00E94559"/>
    <w:rsid w:val="00F14C6F"/>
    <w:rsid w:val="00F42186"/>
    <w:rsid w:val="00F448CD"/>
    <w:rsid w:val="00F46AFD"/>
    <w:rsid w:val="00F822B7"/>
    <w:rsid w:val="00F92625"/>
    <w:rsid w:val="00FC26D8"/>
    <w:rsid w:val="00FC3868"/>
    <w:rsid w:val="00FE0196"/>
    <w:rsid w:val="00FE356F"/>
    <w:rsid w:val="00FE3B37"/>
    <w:rsid w:val="16CF348D"/>
    <w:rsid w:val="56D16FAA"/>
    <w:rsid w:val="7D2D07DC"/>
  </w:rsids>
  <m:mathPr>
    <m:mathFont m:val="Cambria Math"/>
    <m:brkBin m:val="before"/>
    <m:brkBinSub m:val="--"/>
    <m:smallFrac m:val="0"/>
    <m:dispDef/>
    <m:lMargin m:val="0"/>
    <m:rMargin m:val="0"/>
    <m:defJc m:val="centerGroup"/>
    <m:wrapIndent m:val="1440"/>
    <m:intLim m:val="subSup"/>
    <m:naryLim m:val="undOvr"/>
  </m:mathPr>
  <w:themeFontLang w:val="en-GB"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5E"/>
  <w15:docId w15:val="{ADDADB21-2424-4627-A79B-7315940A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22B38"/>
    <w:rPr>
      <w:color w:val="605E5C"/>
      <w:shd w:val="clear" w:color="auto" w:fill="E1DFDD"/>
    </w:rPr>
  </w:style>
  <w:style w:type="character" w:styleId="FollowedHyperlink">
    <w:name w:val="FollowedHyperlink"/>
    <w:basedOn w:val="DefaultParagraphFont"/>
    <w:uiPriority w:val="99"/>
    <w:semiHidden/>
    <w:unhideWhenUsed/>
    <w:rsid w:val="00622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sce.etlab.in/new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SRUTHY M</cp:lastModifiedBy>
  <cp:revision>6</cp:revision>
  <dcterms:created xsi:type="dcterms:W3CDTF">2023-07-02T11:11:00Z</dcterms:created>
  <dcterms:modified xsi:type="dcterms:W3CDTF">2024-08-02T05:15:00Z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3B53DA271D6440A494374A3EE0E24E24_13</vt:lpwstr>
  </property>
</Properties>
</file>